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A6B" w:rsidRDefault="00D62A6B" w:rsidP="00D62A6B">
      <w:pPr>
        <w:spacing w:after="200" w:line="240" w:lineRule="auto"/>
        <w:rPr>
          <w:rFonts w:ascii="Calibri" w:eastAsia="Times New Roman" w:hAnsi="Calibri" w:cs="Calibri"/>
          <w:b/>
          <w:color w:val="000000"/>
          <w:lang w:eastAsia="pl-PL"/>
        </w:rPr>
      </w:pPr>
      <w:r w:rsidRPr="00D62A6B">
        <w:rPr>
          <w:rFonts w:ascii="Calibri" w:eastAsia="Times New Roman" w:hAnsi="Calibri" w:cs="Calibri"/>
          <w:b/>
          <w:color w:val="000000"/>
          <w:lang w:eastAsia="pl-PL"/>
        </w:rPr>
        <w:t>ADDITIONAL MATERIALS (WORK CARDS, PICTURES, RECORDINGS)</w:t>
      </w:r>
    </w:p>
    <w:p w:rsidR="00D62A6B" w:rsidRPr="00D62A6B" w:rsidRDefault="00D62A6B" w:rsidP="00D62A6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D62A6B">
        <w:rPr>
          <w:rFonts w:ascii="Calibri" w:eastAsia="Times New Roman" w:hAnsi="Calibri" w:cs="Calibri"/>
          <w:color w:val="000000"/>
          <w:lang w:eastAsia="pl-PL"/>
        </w:rPr>
        <w:t>no. 1</w:t>
      </w:r>
      <w:r w:rsidRPr="00D62A6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511800" cy="1981200"/>
            <wp:effectExtent l="0" t="0" r="0" b="0"/>
            <wp:docPr id="12" name="Obraz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D62A6B">
        <w:rPr>
          <w:rFonts w:ascii="Calibri" w:eastAsia="Times New Roman" w:hAnsi="Calibri" w:cs="Calibri"/>
          <w:color w:val="000000"/>
          <w:lang w:eastAsia="pl-PL"/>
        </w:rPr>
        <w:t>no. 2a</w:t>
      </w:r>
      <w:r w:rsidRPr="00D62A6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921250" cy="4597400"/>
            <wp:effectExtent l="0" t="0" r="0" b="0"/>
            <wp:docPr id="11" name="Obraz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ab/>
      </w: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ab/>
      </w: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ab/>
      </w: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ab/>
      </w: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ab/>
      </w: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ab/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no. 2b</w:t>
      </w: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372100" cy="6235700"/>
            <wp:effectExtent l="0" t="0" r="0" b="0"/>
            <wp:docPr id="10" name="Obraz 10" descr="https://lh4.googleusercontent.com/Pz87VKUKC92IAfpUGTGKSmjUH6ei-xK34QOdPFV9rfMge0N5wzhu4YWGcGQCSspjKDwjX_8oIU9NtFYwGnM6912NlEW0naeo5iYewwaNYk8nZIr6Uoq2wJ-s7tKhyN5hGbjb1vgHifZVlLoJCzj0jFBBjFg--tCtlIrQA6ATy5PqegabOnaUeNZvxKt0wyYZb6NfwDGT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Pz87VKUKC92IAfpUGTGKSmjUH6ei-xK34QOdPFV9rfMge0N5wzhu4YWGcGQCSspjKDwjX_8oIU9NtFYwGnM6912NlEW0naeo5iYewwaNYk8nZIr6Uoq2wJ-s7tKhyN5hGbjb1vgHifZVlLoJCzj0jFBBjFg--tCtlIrQA6ATy5PqegabOnaUeNZvxKt0wyYZb6NfwDGTA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no. 2c</w:t>
      </w: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765800" cy="5911850"/>
            <wp:effectExtent l="0" t="0" r="6350" b="0"/>
            <wp:docPr id="9" name="Obraz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no. 2d</w:t>
      </w: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765800" cy="7245350"/>
            <wp:effectExtent l="0" t="0" r="6350" b="0"/>
            <wp:docPr id="8" name="Obraz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no. 3a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5800" cy="3124200"/>
            <wp:effectExtent l="0" t="0" r="6350" b="0"/>
            <wp:docPr id="7" name="Obraz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no. 3b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765800" cy="3962400"/>
            <wp:effectExtent l="0" t="0" r="6350" b="0"/>
            <wp:docPr id="6" name="Obraz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5800" cy="2362200"/>
            <wp:effectExtent l="0" t="0" r="6350" b="0"/>
            <wp:docPr id="5" name="Obraz 5" descr="Obsah obrázku text, snímek obrazovk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sah obrázku text, snímek obrazovky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no. 3c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765800" cy="4464050"/>
            <wp:effectExtent l="0" t="0" r="6350" b="0"/>
            <wp:docPr id="4" name="Obraz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no. 4a</w:t>
      </w:r>
    </w:p>
    <w:p w:rsidR="00D62A6B" w:rsidRPr="00D62A6B" w:rsidRDefault="00D62A6B" w:rsidP="00D62A6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Identifizieren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den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Themsatz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in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folgenden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Absätzen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: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5800" cy="2609850"/>
            <wp:effectExtent l="0" t="0" r="6350" b="0"/>
            <wp:docPr id="3" name="Obraz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Liebert, Wolf-Andreas /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Schwinn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Horst (Hg.) (2009): Mit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Bezug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auf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Sprache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Festschrift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für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Rainer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Wimmer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(=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Studien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zur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Deutschen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Sprache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49).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Tübingen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: Gunter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Narr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Verlag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S. 249-271.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  2009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Narr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Francke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Attempto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Verlag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GmbH + Co. KG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Tübingen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Alle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Rechte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vorbehalten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765800" cy="1257300"/>
            <wp:effectExtent l="0" t="0" r="6350" b="0"/>
            <wp:docPr id="2" name="Obraz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6" w:history="1">
        <w:r w:rsidRPr="00D62A6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pl-PL"/>
          </w:rPr>
          <w:t>https://www.scribbr.de/wissenschaftliches-schreiben/abschnitte-und-absaetze/</w:t>
        </w:r>
      </w:hyperlink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Effektive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neuropsychologische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Therapie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zeichnet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sich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auch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durch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eine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Generalisierung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ihrer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Effekte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auf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Alltagsverhaltensweisen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aus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Zur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Einschätzung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des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Transfers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wurden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in der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vorliegenden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Studie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alltagsrelevante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Kompetenzen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über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zwei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Skalen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einer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nicht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publizierten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Version des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Fragebogens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räumlicher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und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assoziierter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Störungen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von Neumann,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Neu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und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Kerkhoff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(2005)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erfasst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Für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den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visuellen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Neglekt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erreichte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Effektstärke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den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Wert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von 1.65,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für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Aufmerksamkeitsleistungen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0.63.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Dies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deutet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darauf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hin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dass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Veränderungen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speziell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Neglektsymptomatik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betrafen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Fremdbeobachtern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deutlich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auffielen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Effekte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der PA-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Therapie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blieben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somit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nicht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auf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leistungstestpsychologisch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fassbare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Effekte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beschränkt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sondern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generalisierten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auf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alltagsrelevante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Verhaltensweisen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Aus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: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Dimova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, V.,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Förtsch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, J., Klos, T.,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Schupp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, W., Reinhardt, F. &amp;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Lautenbacher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, S. (2009).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Eine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Therapiestudie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zur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Behandlung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des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visuellen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Neglekts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mittels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Prismenadaptation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. </w:t>
      </w:r>
      <w:proofErr w:type="spellStart"/>
      <w:r w:rsidRPr="00D62A6B">
        <w:rPr>
          <w:rFonts w:ascii="-webkit-standard" w:eastAsia="Times New Roman" w:hAnsi="-webkit-standard" w:cs="Times New Roman"/>
          <w:i/>
          <w:iCs/>
          <w:color w:val="000000"/>
          <w:sz w:val="24"/>
          <w:szCs w:val="24"/>
          <w:lang w:eastAsia="pl-PL"/>
        </w:rPr>
        <w:t>Zeitschrift</w:t>
      </w:r>
      <w:proofErr w:type="spellEnd"/>
      <w:r w:rsidRPr="00D62A6B">
        <w:rPr>
          <w:rFonts w:ascii="-webkit-standard" w:eastAsia="Times New Roman" w:hAnsi="-webkit-standard" w:cs="Times New Roman"/>
          <w:i/>
          <w:iCs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i/>
          <w:iCs/>
          <w:color w:val="000000"/>
          <w:sz w:val="24"/>
          <w:szCs w:val="24"/>
          <w:lang w:eastAsia="pl-PL"/>
        </w:rPr>
        <w:t>für</w:t>
      </w:r>
      <w:proofErr w:type="spellEnd"/>
      <w:r w:rsidRPr="00D62A6B">
        <w:rPr>
          <w:rFonts w:ascii="-webkit-standard" w:eastAsia="Times New Roman" w:hAnsi="-webkit-standard" w:cs="Times New Roman"/>
          <w:i/>
          <w:iCs/>
          <w:color w:val="000000"/>
          <w:sz w:val="24"/>
          <w:szCs w:val="24"/>
          <w:lang w:eastAsia="pl-PL"/>
        </w:rPr>
        <w:t xml:space="preserve"> Neuropsychologie, 20</w:t>
      </w:r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, 271 – 284.</w:t>
      </w:r>
    </w:p>
    <w:p w:rsidR="00D62A6B" w:rsidRPr="00D62A6B" w:rsidRDefault="00D62A6B" w:rsidP="00D62A6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ANSWER KEY:</w:t>
      </w:r>
    </w:p>
    <w:p w:rsidR="00D62A6B" w:rsidRPr="00D62A6B" w:rsidRDefault="00D62A6B" w:rsidP="00D62A6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lastRenderedPageBreak/>
        <w:t>Themensatz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im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Absatz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1: der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erste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Satz</w:t>
      </w:r>
      <w:proofErr w:type="spellEnd"/>
    </w:p>
    <w:p w:rsidR="00D62A6B" w:rsidRPr="00D62A6B" w:rsidRDefault="00D62A6B" w:rsidP="00D62A6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Themensatz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im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Absatz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2: der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erste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und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der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letzte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Satz</w:t>
      </w:r>
      <w:proofErr w:type="spellEnd"/>
    </w:p>
    <w:p w:rsidR="00D62A6B" w:rsidRPr="00D62A6B" w:rsidRDefault="00D62A6B" w:rsidP="00D62A6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Themensatz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im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Absatz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3: der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erste</w:t>
      </w:r>
      <w:proofErr w:type="spellEnd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-webkit-standard" w:eastAsia="Times New Roman" w:hAnsi="-webkit-standard" w:cs="Times New Roman"/>
          <w:color w:val="000000"/>
          <w:sz w:val="24"/>
          <w:szCs w:val="24"/>
          <w:lang w:eastAsia="pl-PL"/>
        </w:rPr>
        <w:t>Satz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62A6B" w:rsidRPr="00D62A6B" w:rsidRDefault="00D62A6B" w:rsidP="00D62A6B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Welche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Sätze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würden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als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einen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Guten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Themensatz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benutzen</w:t>
      </w:r>
      <w:proofErr w:type="spellEnd"/>
    </w:p>
    <w:p w:rsidR="00D62A6B" w:rsidRPr="00D62A6B" w:rsidRDefault="00D62A6B" w:rsidP="00D62A6B">
      <w:pPr>
        <w:numPr>
          <w:ilvl w:val="1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Erfolgreiche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Menschen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nur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selten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glücklich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D62A6B" w:rsidRPr="00D62A6B" w:rsidRDefault="00D62A6B" w:rsidP="00D62A6B">
      <w:pPr>
        <w:numPr>
          <w:ilvl w:val="1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britische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Regierung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hat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Krise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im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Gesundheitswesen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wieder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unterschätzt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 </w:t>
      </w:r>
    </w:p>
    <w:p w:rsidR="00D62A6B" w:rsidRPr="00D62A6B" w:rsidRDefault="00D62A6B" w:rsidP="00D62A6B">
      <w:pPr>
        <w:numPr>
          <w:ilvl w:val="1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13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Uhr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sein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Bruden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gekommen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D62A6B" w:rsidRPr="00D62A6B" w:rsidRDefault="00D62A6B" w:rsidP="00D62A6B">
      <w:pPr>
        <w:numPr>
          <w:ilvl w:val="1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Laut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Statistiken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12.4.1990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Anzahl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Schmetterlinge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Deutschland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deutlich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gesunken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D62A6B" w:rsidRPr="00D62A6B" w:rsidRDefault="00D62A6B" w:rsidP="00D62A6B">
      <w:pPr>
        <w:numPr>
          <w:ilvl w:val="1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Viele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Studenten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haben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vor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Prüfungen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Probleme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mit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Zeit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-Management.</w:t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ANSWER KEY: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Gute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Themensätze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</w:p>
    <w:p w:rsidR="00D62A6B" w:rsidRPr="00D62A6B" w:rsidRDefault="00D62A6B" w:rsidP="00D62A6B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Erfolgreiche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Menschen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nur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selten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glücklich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(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zu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allgemein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</w:p>
    <w:p w:rsidR="00D62A6B" w:rsidRPr="00D62A6B" w:rsidRDefault="00D62A6B" w:rsidP="00D62A6B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britische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Regierung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hat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Krise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im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Gesundheitswesen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wieder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unterschätzt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. </w:t>
      </w:r>
    </w:p>
    <w:p w:rsidR="00D62A6B" w:rsidRPr="00D62A6B" w:rsidRDefault="00D62A6B" w:rsidP="00D62A6B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13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Uhr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sein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Bruden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gekommen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(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kein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Thema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</w:p>
    <w:p w:rsidR="00D62A6B" w:rsidRPr="00D62A6B" w:rsidRDefault="00D62A6B" w:rsidP="00D62A6B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Laut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Statistiken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12.4.1990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Anzahl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Schmetterlinge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Deutschland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deutlich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gesunken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(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zu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viele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Details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</w:p>
    <w:p w:rsidR="00D62A6B" w:rsidRPr="00D62A6B" w:rsidRDefault="00D62A6B" w:rsidP="00D62A6B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Viele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Studenten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haben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vor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Prüfungen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Probleme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 xml:space="preserve"> mit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Zeit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  <w:lang w:eastAsia="pl-PL"/>
        </w:rPr>
        <w:t>-Management.</w:t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no. 4b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Indentifizieren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Muster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folgender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Absätze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Man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unterscheidet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«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anterograde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» von der «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retrograden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»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Amnesie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eine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Unterscheidung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auf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Zeitpunkt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Hirnschädigung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bezieht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Anterograde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Amnesie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beschreibt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Unfähigkeit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Informationen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Erlebnisse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Hirnschädigung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gelernt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bzw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erfahren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werden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zu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behalten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während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retrograde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Amnesie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Unfähigkeit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beschreibt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Erinnerungen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wieder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abzurufen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vor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Hirnschädigung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Gedächtnis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gelangten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meisten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amnestischen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Patienten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haben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eine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ausgeprägte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anterograde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Amnesie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ihre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retrograde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Amnesie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weist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hingegen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häufig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einen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zeitlichen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Gradienten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auf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umfasst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Ribot’schen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Gesetz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«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last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in-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first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out» (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Ribot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1882)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folgend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vor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allem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Gedächtnisinhalte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kurz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vor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hirnschädigenden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Ereignis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erworben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wurden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während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länger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zurückliegende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Ereignisse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unbeeinträchtigt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abgerufen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werden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können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Es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finden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jedoch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Patienten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bei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erhaltenem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Neugedächtniserwerb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nahezu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ausschließlich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retrograde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Gedächtnisstörungen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aufweisen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Kopelman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2002; Kroll,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Markowitsch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Knight, &amp; von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Cramon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1997).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Aus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: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Thöne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-Otto, A., George, S., Hildebrandt, H.,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Reuther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P.,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Schoof-Tams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K., Sturm, W. &amp;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Wallesch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C. (2010).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Diagnostik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Therapie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von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Gedächtnisstörungen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 </w:t>
      </w:r>
      <w:proofErr w:type="spellStart"/>
      <w:r w:rsidRPr="00D62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Zeitschrift</w:t>
      </w:r>
      <w:proofErr w:type="spellEnd"/>
      <w:r w:rsidRPr="00D62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für</w:t>
      </w:r>
      <w:proofErr w:type="spellEnd"/>
      <w:r w:rsidRPr="00D62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Neuropsychologie, 21</w:t>
      </w:r>
      <w:r w:rsidRPr="00D62A6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271–281.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765800" cy="2343150"/>
            <wp:effectExtent l="0" t="0" r="6350" b="0"/>
            <wp:docPr id="1" name="Obraz 1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sah obrázku text, novin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Pr="00D62A6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pl-PL"/>
          </w:rPr>
          <w:t>http://www.wirtschaftsgeografie.com/Tourismus/Entwicklung_Tourismus/body_entwicklung_tourismus.html</w:t>
        </w:r>
      </w:hyperlink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</w:t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ANSWER KEY: 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Absatz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1: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Allgemein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&gt;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Spezifisch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Absatz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2: </w:t>
      </w:r>
      <w:proofErr w:type="spellStart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Chronologisches</w:t>
      </w:r>
      <w:proofErr w:type="spellEnd"/>
      <w:r w:rsidRPr="00D62A6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Muster</w:t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no. 4c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Checkliste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für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Kohärenz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in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Absätzen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>: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1"/>
        <w:gridCol w:w="222"/>
      </w:tblGrid>
      <w:tr w:rsidR="00D62A6B" w:rsidRPr="00D62A6B" w:rsidTr="00D6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Was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ist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das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Thema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2A6B" w:rsidRPr="00D62A6B" w:rsidTr="00D6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Welchen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Themensatz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gibt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es in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diesem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Absatz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 </w:t>
            </w:r>
          </w:p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2A6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  <w:p w:rsidR="00D62A6B" w:rsidRPr="00D62A6B" w:rsidRDefault="00D62A6B" w:rsidP="00D62A6B">
            <w:pPr>
              <w:numPr>
                <w:ilvl w:val="0"/>
                <w:numId w:val="5"/>
              </w:numPr>
              <w:spacing w:after="0" w:line="240" w:lineRule="auto"/>
              <w:ind w:left="1440"/>
              <w:textAlignment w:val="baseline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Ist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er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prägnant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formuliert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2A6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  <w:p w:rsidR="00D62A6B" w:rsidRPr="00D62A6B" w:rsidRDefault="00D62A6B" w:rsidP="00D62A6B">
            <w:pPr>
              <w:numPr>
                <w:ilvl w:val="0"/>
                <w:numId w:val="6"/>
              </w:numPr>
              <w:spacing w:after="0" w:line="240" w:lineRule="auto"/>
              <w:ind w:left="1440"/>
              <w:textAlignment w:val="baseline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Fasst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er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das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Thema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gut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zusammen?  </w:t>
            </w:r>
          </w:p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2A6B" w:rsidRPr="00D62A6B" w:rsidTr="00D6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Welches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Muster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hat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der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Absatz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2A6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  <w:p w:rsidR="00D62A6B" w:rsidRPr="00D62A6B" w:rsidRDefault="00D62A6B" w:rsidP="00D62A6B">
            <w:pPr>
              <w:numPr>
                <w:ilvl w:val="0"/>
                <w:numId w:val="7"/>
              </w:numPr>
              <w:spacing w:after="0" w:line="240" w:lineRule="auto"/>
              <w:ind w:left="1440"/>
              <w:textAlignment w:val="baseline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Passt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dieses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Muster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zum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Thema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des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Absatzes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  <w:p w:rsidR="00D62A6B" w:rsidRPr="00D62A6B" w:rsidRDefault="00D62A6B" w:rsidP="00D62A6B">
            <w:pPr>
              <w:numPr>
                <w:ilvl w:val="0"/>
                <w:numId w:val="7"/>
              </w:numPr>
              <w:spacing w:after="0" w:line="240" w:lineRule="auto"/>
              <w:ind w:left="1440"/>
              <w:textAlignment w:val="baseline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Gibt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es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ein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anderes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passendes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Muster?</w:t>
            </w:r>
          </w:p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2A6B" w:rsidRPr="00D62A6B" w:rsidTr="00D6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Ist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der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Absatz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einfach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zu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lesen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2A6B" w:rsidRPr="00D62A6B" w:rsidTr="00D6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Ist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dar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Absatz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verständlich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2A6B" w:rsidRPr="00D62A6B" w:rsidTr="00D6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Ist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der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Absatz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ausgewogen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2A6B" w:rsidRPr="00D62A6B" w:rsidTr="00D62A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Was kann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man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noch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verbessern</w:t>
            </w:r>
            <w:proofErr w:type="spellEnd"/>
            <w:r w:rsidRPr="00D62A6B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2A6B" w:rsidRPr="00D62A6B" w:rsidRDefault="00D62A6B" w:rsidP="00D62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Attachment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no. 5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Bringen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Sie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die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Sätze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in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eine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Reihenfolge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,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dass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Sie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einen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kohärenten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Absatz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Calibri" w:eastAsia="Times New Roman" w:hAnsi="Calibri" w:cs="Calibri"/>
          <w:color w:val="000000"/>
          <w:lang w:eastAsia="pl-PL"/>
        </w:rPr>
        <w:t>formulieren</w:t>
      </w:r>
      <w:proofErr w:type="spellEnd"/>
      <w:r w:rsidRPr="00D62A6B">
        <w:rPr>
          <w:rFonts w:ascii="Calibri" w:eastAsia="Times New Roman" w:hAnsi="Calibri" w:cs="Calibri"/>
          <w:color w:val="000000"/>
          <w:lang w:eastAsia="pl-PL"/>
        </w:rPr>
        <w:t>: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Invektivität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soll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jene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Aspekte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 xml:space="preserve"> von </w:t>
      </w:r>
      <w:proofErr w:type="spellStart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Kom</w:t>
      </w: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munikation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(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verbal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oder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nonverbal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mündlich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,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schriftlich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gestisch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oder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bildlich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)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fokussieren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,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dazu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geeignet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sind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herabzusetzen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zu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verletzen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oder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auszugrenzen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.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Dabei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unterliegen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Erscheinungsformen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Funktionen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des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Invektiven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–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verstanden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als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realisierender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Modus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von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Invektivität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–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keinem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starren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Muster,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son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-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dern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treten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in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medialer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politischer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sozialer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 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sthetischer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Hinsicht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in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komplexen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historisch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variablen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Konstellationen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auf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.</w:t>
      </w:r>
      <w:r w:rsidRPr="00D62A6B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Für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Untersuchung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politischen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kulturellen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Relevanz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von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Herabsetzungs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-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Besch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 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mungsph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 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nomenen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soll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nachfolgend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neue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Begriff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„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Invektivität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“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eingeführt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wer</w:t>
      </w:r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den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können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deshalb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angemessen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nur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als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performatives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Geschehen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,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als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relationales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Geflecht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von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Zuschreibungen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,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Resonanzen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Anschlusskommunikationen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sowie im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Kontext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ihrer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sozialen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diskursiven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medialen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Ermöglichungsbedingungen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verstanden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werden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Calibri" w:eastAsia="Times New Roman" w:hAnsi="Calibri" w:cs="Calibri"/>
          <w:color w:val="000000"/>
          <w:lang w:eastAsia="pl-PL"/>
        </w:rPr>
        <w:t>ANSWER KEY:</w:t>
      </w:r>
    </w:p>
    <w:p w:rsidR="00D62A6B" w:rsidRPr="00D62A6B" w:rsidRDefault="00D62A6B" w:rsidP="00D62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Für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Untersuchung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politischen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kulturellen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Relevanz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von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Herabsetzungs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-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Besch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 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mungsph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 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nomenen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soll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nachfolgend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der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neue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Begriff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„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Invektivität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“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eingeführt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wer</w:t>
      </w:r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den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Invektivität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soll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jene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Aspekte</w:t>
      </w:r>
      <w:proofErr w:type="spellEnd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 xml:space="preserve"> von </w:t>
      </w:r>
      <w:proofErr w:type="spellStart"/>
      <w:r w:rsidRPr="00D62A6B">
        <w:rPr>
          <w:rFonts w:ascii="_¶ A6µ'3" w:eastAsia="Times New Roman" w:hAnsi="_¶ A6µ'3" w:cs="Times New Roman"/>
          <w:color w:val="000000"/>
          <w:sz w:val="19"/>
          <w:szCs w:val="19"/>
          <w:lang w:eastAsia="pl-PL"/>
        </w:rPr>
        <w:t>Kom</w:t>
      </w: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munikation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(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verbal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oder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nonverbal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mündlich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,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schriftlich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gestisch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oder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bildlich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)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fokussieren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,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dazu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geeignet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sind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herabzusetzen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zu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verletzen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oder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auszugrenzen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.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Dabei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unterliegen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Erscheinungsformen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Funktionen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des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Invektiven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–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verstanden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als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sich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realisierender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Modus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von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Invektivität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–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keinem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starren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Muster,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son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-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dern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treten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in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medialer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politischer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sozialer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 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sthetischer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Hinsicht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in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komplexen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historisch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variablen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Konstellationen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auf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.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Sie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können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deshalb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angemessen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nur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als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performatives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Geschehen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,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lastRenderedPageBreak/>
        <w:t>als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relationales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Geflecht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von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Zuschreibungen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,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Resonanzen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Anschlusskommunikationen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sowie im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Kontext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ihrer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sozialen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diskursiven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und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medialen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Ermöglichungsbedingungen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verstanden</w:t>
      </w:r>
      <w:proofErr w:type="spellEnd"/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werden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>.</w:t>
      </w: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A6B" w:rsidRPr="00D62A6B" w:rsidRDefault="00D62A6B" w:rsidP="00D62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2017 Dagmar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Ellerbrock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, Lars Koch,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Sabine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Müller-Mall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, Marina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Münkler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, Joachim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Scharloth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, Dominik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Schrage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, Gerd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Schwerhoff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,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licensee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De</w:t>
      </w:r>
    </w:p>
    <w:p w:rsidR="00D62A6B" w:rsidRPr="00D62A6B" w:rsidRDefault="00D62A6B" w:rsidP="00D62A6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Gruyter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Open.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This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work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is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licensed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under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the Creative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Commons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</w:t>
      </w:r>
      <w:proofErr w:type="spellStart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Attribution-NonCommercial-NoDerivs</w:t>
      </w:r>
      <w:proofErr w:type="spellEnd"/>
      <w:r w:rsidRPr="00D62A6B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 xml:space="preserve"> 3.0 License.</w:t>
      </w:r>
    </w:p>
    <w:p w:rsidR="003F5572" w:rsidRDefault="00D62A6B" w:rsidP="00D62A6B"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62A6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sectPr w:rsidR="003F5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_¶ A6µ'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351E0"/>
    <w:multiLevelType w:val="multilevel"/>
    <w:tmpl w:val="674A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32323"/>
    <w:multiLevelType w:val="multilevel"/>
    <w:tmpl w:val="7B38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D52268"/>
    <w:multiLevelType w:val="multilevel"/>
    <w:tmpl w:val="5680F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E43F83"/>
    <w:multiLevelType w:val="multilevel"/>
    <w:tmpl w:val="8F8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894CCE"/>
    <w:multiLevelType w:val="multilevel"/>
    <w:tmpl w:val="7E422F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123F82"/>
    <w:multiLevelType w:val="multilevel"/>
    <w:tmpl w:val="563E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  <w:lvlOverride w:ilvl="0">
      <w:lvl w:ilvl="0">
        <w:numFmt w:val="decimal"/>
        <w:lvlText w:val="%1."/>
        <w:lvlJc w:val="left"/>
      </w:lvl>
    </w:lvlOverride>
  </w:num>
  <w:num w:numId="3">
    <w:abstractNumId w:val="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4">
    <w:abstractNumId w:val="2"/>
    <w:lvlOverride w:ilvl="0">
      <w:lvl w:ilvl="0">
        <w:numFmt w:val="lowerLetter"/>
        <w:lvlText w:val="%1."/>
        <w:lvlJc w:val="left"/>
      </w:lvl>
    </w:lvlOverride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A6B"/>
    <w:rsid w:val="003F5572"/>
    <w:rsid w:val="00D6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4B487"/>
  <w15:chartTrackingRefBased/>
  <w15:docId w15:val="{493E64D0-2E29-4195-BF78-90899476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6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D62A6B"/>
  </w:style>
  <w:style w:type="character" w:styleId="Hipercze">
    <w:name w:val="Hyperlink"/>
    <w:basedOn w:val="Domylnaczcionkaakapitu"/>
    <w:uiPriority w:val="99"/>
    <w:semiHidden/>
    <w:unhideWhenUsed/>
    <w:rsid w:val="00D62A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8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19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wirtschaftsgeografie.com/Tourismus/Entwicklung_Tourismus/body_entwicklung_tourismu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scribbr.de/wissenschaftliches-schreiben/abschnitte-und-absaetz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1012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1</cp:revision>
  <dcterms:created xsi:type="dcterms:W3CDTF">2022-11-27T12:25:00Z</dcterms:created>
  <dcterms:modified xsi:type="dcterms:W3CDTF">2022-11-27T12:28:00Z</dcterms:modified>
</cp:coreProperties>
</file>